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Arvika kommunfullmäktige</w:t>
      </w:r>
    </w:p>
    <w:p>
      <w:pPr>
        <w:pStyle w:val="Heading1"/>
      </w:pPr>
      <w:r>
        <w:t xml:space="preserve">Kunskap först – studiero och mobilförbud i Arvikas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Arvika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Se plan-arvika.md för bakgrund och fakta. Motionen syftar till att stärka kunskap först – studiero och mobilförbud i arvikas skolor i kommunen.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Arvika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ge ansvarig nämnd i uppdrag att utreda och föreslå konkreta åtgärder för kunskap först – studiero och mobilförbud i arvikas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avsätta nödvändiga medel i budget för genomförande.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återkomma till kommunfullmäktige med handlingsplan inom 6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prioritera frågan i kommande verksamhetsplanering.</w:t>
      </w:r>
    </w:p>
    <w:p>
      <w:pPr>
        <w:spacing w:before="360"/>
      </w:pPr>
    </w:p>
    <w:p>
      <w:r>
        <w:t xml:space="preserve">Arvika,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Arvika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2026-06-06T00:39:10.444Z</dcterms:created>
  <dcterms:modified xsi:type="dcterms:W3CDTF">2026-06-06T00:39:10.444Z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